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9B5C" w14:textId="77777777" w:rsidR="006F781D" w:rsidRDefault="006F781D" w:rsidP="006F781D">
      <w:pPr>
        <w:jc w:val="center"/>
        <w:rPr>
          <w:rFonts w:cs="Arial"/>
          <w:sz w:val="24"/>
        </w:rPr>
      </w:pPr>
      <w:r w:rsidRPr="00265418">
        <w:rPr>
          <w:rFonts w:cs="Arial"/>
          <w:sz w:val="24"/>
        </w:rPr>
        <w:t xml:space="preserve">ANEXO IV </w:t>
      </w:r>
      <w:r>
        <w:rPr>
          <w:rFonts w:cs="Arial"/>
          <w:sz w:val="24"/>
        </w:rPr>
        <w:t>–</w:t>
      </w:r>
      <w:r w:rsidRPr="00265418">
        <w:rPr>
          <w:rFonts w:cs="Arial"/>
          <w:sz w:val="24"/>
        </w:rPr>
        <w:t xml:space="preserve"> </w:t>
      </w:r>
      <w:r>
        <w:rPr>
          <w:rFonts w:cs="Arial"/>
          <w:sz w:val="24"/>
        </w:rPr>
        <w:t>Modelo de Proposta</w:t>
      </w:r>
    </w:p>
    <w:p w14:paraId="3FF0DB1C" w14:textId="77777777" w:rsidR="006F781D" w:rsidRDefault="006F781D" w:rsidP="006F781D">
      <w:pPr>
        <w:spacing w:line="360" w:lineRule="auto"/>
        <w:jc w:val="center"/>
        <w:rPr>
          <w:rFonts w:cs="Arial"/>
          <w:sz w:val="24"/>
        </w:rPr>
      </w:pPr>
    </w:p>
    <w:p w14:paraId="16128DFA" w14:textId="77777777" w:rsidR="006F781D" w:rsidRDefault="006F781D" w:rsidP="006F781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Razão Social do Proponente: ________________________________________________</w:t>
      </w:r>
    </w:p>
    <w:p w14:paraId="60DD6A43" w14:textId="77777777" w:rsidR="006F781D" w:rsidRDefault="006F781D" w:rsidP="006F781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_____________________________________________, CNPJ n.º __________________,</w:t>
      </w:r>
    </w:p>
    <w:p w14:paraId="29428041" w14:textId="77777777" w:rsidR="006F781D" w:rsidRDefault="006F781D" w:rsidP="006F781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Endereço: ___________________________________________________n.º _________, Bairro: ___________________ - Cel./WhatsApp ______________________________</w:t>
      </w:r>
    </w:p>
    <w:p w14:paraId="773F1760" w14:textId="77777777" w:rsidR="006F781D" w:rsidRDefault="006F781D" w:rsidP="006F781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Nome do Representante Legal: _______________________________________________</w:t>
      </w:r>
    </w:p>
    <w:p w14:paraId="4A70AEF1" w14:textId="77777777" w:rsidR="006F781D" w:rsidRDefault="006F781D" w:rsidP="006F781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ME </w:t>
      </w:r>
      <w:proofErr w:type="gramStart"/>
      <w:r>
        <w:rPr>
          <w:rFonts w:cs="Arial"/>
          <w:sz w:val="24"/>
        </w:rPr>
        <w:t xml:space="preserve">(  </w:t>
      </w:r>
      <w:proofErr w:type="gramEnd"/>
      <w:r>
        <w:rPr>
          <w:rFonts w:cs="Arial"/>
          <w:sz w:val="24"/>
        </w:rPr>
        <w:t xml:space="preserve">  )</w:t>
      </w:r>
    </w:p>
    <w:p w14:paraId="5FF43122" w14:textId="77777777" w:rsidR="006F781D" w:rsidRPr="00265418" w:rsidRDefault="006F781D" w:rsidP="006F781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EPP </w:t>
      </w:r>
      <w:proofErr w:type="gramStart"/>
      <w:r>
        <w:rPr>
          <w:rFonts w:cs="Arial"/>
          <w:sz w:val="24"/>
        </w:rPr>
        <w:t xml:space="preserve">(  </w:t>
      </w:r>
      <w:proofErr w:type="gramEnd"/>
      <w:r>
        <w:rPr>
          <w:rFonts w:cs="Arial"/>
          <w:sz w:val="24"/>
        </w:rPr>
        <w:t xml:space="preserve"> )</w:t>
      </w:r>
    </w:p>
    <w:p w14:paraId="360DE089" w14:textId="77777777" w:rsidR="006F781D" w:rsidRDefault="006F781D" w:rsidP="006F781D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4D6BB2EC" w14:textId="77777777" w:rsidR="006F781D" w:rsidRPr="006570BD" w:rsidRDefault="006F781D" w:rsidP="006F781D">
      <w:pPr>
        <w:pStyle w:val="NormalWeb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570BD">
        <w:rPr>
          <w:rFonts w:ascii="Arial" w:hAnsi="Arial" w:cs="Arial"/>
          <w:b/>
          <w:bCs/>
          <w:color w:val="auto"/>
          <w:sz w:val="24"/>
          <w:szCs w:val="24"/>
        </w:rPr>
        <w:t xml:space="preserve">Ilustre </w:t>
      </w:r>
      <w:proofErr w:type="spellStart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Sr</w:t>
      </w:r>
      <w:proofErr w:type="spellEnd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(a) Agente de Contratação da</w:t>
      </w:r>
    </w:p>
    <w:p w14:paraId="37BBE8B1" w14:textId="77777777" w:rsidR="006F781D" w:rsidRPr="006570BD" w:rsidRDefault="006F781D" w:rsidP="006F781D">
      <w:pPr>
        <w:pStyle w:val="NormalWeb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570BD">
        <w:rPr>
          <w:rFonts w:ascii="Arial" w:hAnsi="Arial" w:cs="Arial"/>
          <w:b/>
          <w:bCs/>
          <w:color w:val="auto"/>
          <w:sz w:val="24"/>
          <w:szCs w:val="24"/>
        </w:rPr>
        <w:t xml:space="preserve">Câmara Municipal de </w:t>
      </w:r>
      <w:proofErr w:type="spellStart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Itapetim</w:t>
      </w:r>
      <w:proofErr w:type="spellEnd"/>
    </w:p>
    <w:p w14:paraId="3EDAA9CA" w14:textId="77777777" w:rsidR="006F781D" w:rsidRDefault="006F781D" w:rsidP="006F781D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65B07BE7" w14:textId="77777777" w:rsidR="006F781D" w:rsidRPr="000304B8" w:rsidRDefault="006F781D" w:rsidP="006F781D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A Empresa acima qualificada apresenta a seguinte proposta para a Dispensa de Licitação n. _______/2024</w:t>
      </w:r>
    </w:p>
    <w:tbl>
      <w:tblPr>
        <w:tblW w:w="88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268"/>
        <w:gridCol w:w="575"/>
        <w:gridCol w:w="851"/>
        <w:gridCol w:w="1134"/>
        <w:gridCol w:w="2126"/>
        <w:gridCol w:w="1134"/>
        <w:gridCol w:w="1276"/>
      </w:tblGrid>
      <w:tr w:rsidR="006F781D" w:rsidRPr="00994AF6" w14:paraId="6BC0EBA2" w14:textId="77777777" w:rsidTr="009F35ED">
        <w:trPr>
          <w:trHeight w:val="41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3EBC" w14:textId="77777777" w:rsidR="006F781D" w:rsidRPr="00994AF6" w:rsidRDefault="006F781D" w:rsidP="009F35E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20988C3" w14:textId="77777777" w:rsidR="006F781D" w:rsidRPr="00994AF6" w:rsidRDefault="006F781D" w:rsidP="009F35ED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994AF6">
              <w:rPr>
                <w:rFonts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234" w14:textId="77777777" w:rsidR="006F781D" w:rsidRPr="00994AF6" w:rsidRDefault="006F781D" w:rsidP="009F35ED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UND FORNECIMENTO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CE59" w14:textId="77777777" w:rsidR="006F781D" w:rsidRPr="00994AF6" w:rsidRDefault="006F781D" w:rsidP="009F35E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64A171C" w14:textId="77777777" w:rsidR="006F781D" w:rsidRPr="00994AF6" w:rsidRDefault="006F781D" w:rsidP="009F35ED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994AF6">
              <w:rPr>
                <w:rFonts w:cs="Arial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3A6E" w14:textId="77777777" w:rsidR="006F781D" w:rsidRPr="00994AF6" w:rsidRDefault="006F781D" w:rsidP="009F35E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D7F5CB6" w14:textId="77777777" w:rsidR="006F781D" w:rsidRPr="00994AF6" w:rsidRDefault="006F781D" w:rsidP="009F35ED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994AF6">
              <w:rPr>
                <w:rFonts w:cs="Arial"/>
                <w:b/>
                <w:bCs/>
                <w:sz w:val="16"/>
                <w:szCs w:val="16"/>
              </w:rPr>
              <w:t>COD CATMAT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8849" w14:textId="77777777" w:rsidR="006F781D" w:rsidRPr="00994AF6" w:rsidRDefault="006F781D" w:rsidP="009F35ED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994AF6">
              <w:rPr>
                <w:rFonts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E03" w14:textId="77777777" w:rsidR="006F781D" w:rsidRPr="00994AF6" w:rsidRDefault="006F781D" w:rsidP="009F35ED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994AF6">
              <w:rPr>
                <w:rFonts w:cs="Arial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C99" w14:textId="77777777" w:rsidR="006F781D" w:rsidRPr="00994AF6" w:rsidRDefault="006F781D" w:rsidP="009F35ED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994AF6">
              <w:rPr>
                <w:rFonts w:cs="Arial"/>
                <w:b/>
                <w:bCs/>
                <w:sz w:val="15"/>
                <w:szCs w:val="15"/>
              </w:rPr>
              <w:t>VALOR 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F0573" w14:textId="77777777" w:rsidR="006F781D" w:rsidRPr="00994AF6" w:rsidRDefault="006F781D" w:rsidP="009F35ED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994AF6">
              <w:rPr>
                <w:rFonts w:cs="Arial"/>
                <w:b/>
                <w:bCs/>
                <w:sz w:val="15"/>
                <w:szCs w:val="15"/>
              </w:rPr>
              <w:t>VALOR TOTAL</w:t>
            </w:r>
          </w:p>
        </w:tc>
      </w:tr>
      <w:tr w:rsidR="006F781D" w:rsidRPr="00994AF6" w14:paraId="31EE2588" w14:textId="77777777" w:rsidTr="009F35ED">
        <w:trPr>
          <w:trHeight w:val="402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48E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BB6B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UND</w:t>
            </w:r>
          </w:p>
          <w:p w14:paraId="5ADFDDEC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8FB5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FEF4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445485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9534" w14:textId="77777777" w:rsidR="006F781D" w:rsidRPr="00994AF6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ÁGUA MINERAL </w:t>
            </w:r>
          </w:p>
          <w:p w14:paraId="3897DF6E" w14:textId="77777777" w:rsidR="006F781D" w:rsidRPr="00994AF6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GARRAFÃO 20L</w:t>
            </w:r>
          </w:p>
          <w:p w14:paraId="35635C66" w14:textId="77777777" w:rsidR="006F781D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3FDC7BF0" w14:textId="77777777" w:rsidR="006F781D" w:rsidRPr="00994AF6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MARCA____</w:t>
            </w:r>
          </w:p>
          <w:p w14:paraId="088B7996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2956" w14:textId="77777777" w:rsidR="006F781D" w:rsidRPr="00994AF6" w:rsidRDefault="006F781D" w:rsidP="009F35E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141414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>ÁGUA MINERAL NATURAL TIPO: SEM GÁS MATERIAL EMBALAGEM: PLÁSTICO, TIPO EMBALAGEM: RETORNÁVEL</w:t>
            </w:r>
          </w:p>
          <w:p w14:paraId="2572AAC6" w14:textId="77777777" w:rsidR="006F781D" w:rsidRPr="00994AF6" w:rsidRDefault="006F781D" w:rsidP="009F35E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>MATERIAL GARRAFÃO 20 L</w:t>
            </w:r>
            <w:r w:rsidRPr="00994AF6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424D" w14:textId="77777777" w:rsidR="006F781D" w:rsidRPr="00994AF6" w:rsidRDefault="006F781D" w:rsidP="009F35ED">
            <w:pPr>
              <w:rPr>
                <w:rFonts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24BAE" w14:textId="77777777" w:rsidR="006F781D" w:rsidRPr="00994AF6" w:rsidRDefault="006F781D" w:rsidP="009F35ED">
            <w:pPr>
              <w:rPr>
                <w:rFonts w:cs="Arial"/>
                <w:color w:val="000000"/>
                <w:sz w:val="15"/>
                <w:szCs w:val="15"/>
              </w:rPr>
            </w:pPr>
          </w:p>
        </w:tc>
      </w:tr>
      <w:tr w:rsidR="006F781D" w:rsidRPr="00994AF6" w14:paraId="6BA41628" w14:textId="77777777" w:rsidTr="009F35ED">
        <w:trPr>
          <w:trHeight w:val="402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BA6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BF99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UND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E37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F36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445484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8C2E" w14:textId="77777777" w:rsidR="006F781D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ÁGUA MINERAL GARRAFA 1,5L</w:t>
            </w:r>
          </w:p>
          <w:p w14:paraId="7A939813" w14:textId="77777777" w:rsidR="006F781D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0B3E092A" w14:textId="77777777" w:rsidR="006F781D" w:rsidRPr="00994AF6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MARCA____</w:t>
            </w:r>
          </w:p>
          <w:p w14:paraId="65F25843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F189" w14:textId="77777777" w:rsidR="006F781D" w:rsidRPr="00994AF6" w:rsidRDefault="006F781D" w:rsidP="009F35ED">
            <w:pPr>
              <w:autoSpaceDE w:val="0"/>
              <w:autoSpaceDN w:val="0"/>
              <w:adjustRightInd w:val="0"/>
              <w:rPr>
                <w:rFonts w:cs="Arial"/>
                <w:color w:val="141414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>ÁGUA MINERAL NATURAL TIPO: SEM GÁS, MATERIAL EMBALAGEM: PLÁSTICO, TIPO EMBALAGEM: DESCARTÁVEL</w:t>
            </w:r>
          </w:p>
          <w:p w14:paraId="79AEDD86" w14:textId="77777777" w:rsidR="006F781D" w:rsidRPr="00994AF6" w:rsidRDefault="006F781D" w:rsidP="009F35ED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>MATERIAL GARRAFA 1.5L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5D5" w14:textId="77777777" w:rsidR="006F781D" w:rsidRPr="00994AF6" w:rsidRDefault="006F781D" w:rsidP="009F35ED">
            <w:pPr>
              <w:rPr>
                <w:rFonts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4C26F" w14:textId="77777777" w:rsidR="006F781D" w:rsidRPr="00994AF6" w:rsidRDefault="006F781D" w:rsidP="009F35ED">
            <w:pPr>
              <w:rPr>
                <w:rFonts w:cs="Arial"/>
                <w:color w:val="000000"/>
                <w:sz w:val="15"/>
                <w:szCs w:val="15"/>
              </w:rPr>
            </w:pPr>
          </w:p>
        </w:tc>
      </w:tr>
      <w:tr w:rsidR="006F781D" w:rsidRPr="00994AF6" w14:paraId="64395F6E" w14:textId="77777777" w:rsidTr="009F35ED">
        <w:trPr>
          <w:trHeight w:val="402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E3B6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753D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UND</w:t>
            </w:r>
          </w:p>
          <w:p w14:paraId="659C80DF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D170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9B24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445484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8BAC" w14:textId="77777777" w:rsidR="006F781D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ÁGUA MINERAL GARRAFA 500ML</w:t>
            </w:r>
          </w:p>
          <w:p w14:paraId="11E605ED" w14:textId="77777777" w:rsidR="006F781D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07E10AA" w14:textId="77777777" w:rsidR="006F781D" w:rsidRPr="00994AF6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MARCA____</w:t>
            </w:r>
          </w:p>
          <w:p w14:paraId="3F52331B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B7C" w14:textId="77777777" w:rsidR="006F781D" w:rsidRPr="00994AF6" w:rsidRDefault="006F781D" w:rsidP="009F35ED">
            <w:pPr>
              <w:autoSpaceDE w:val="0"/>
              <w:autoSpaceDN w:val="0"/>
              <w:adjustRightInd w:val="0"/>
              <w:rPr>
                <w:rFonts w:cs="Arial"/>
                <w:color w:val="141414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>ÁGUA MINERAL NATURAL TIPO: SEM GÁS, MATERIAL EMBALAGEM: PLÁSTICO, TIPO EMBALAGEM: DESCARTÁVEL</w:t>
            </w:r>
          </w:p>
          <w:p w14:paraId="68B1145E" w14:textId="77777777" w:rsidR="006F781D" w:rsidRPr="00994AF6" w:rsidRDefault="006F781D" w:rsidP="009F35ED">
            <w:pPr>
              <w:jc w:val="both"/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>MATERIAL GARRAFA 500ML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4F8F" w14:textId="77777777" w:rsidR="006F781D" w:rsidRPr="00994AF6" w:rsidRDefault="006F781D" w:rsidP="009F35ED">
            <w:pPr>
              <w:rPr>
                <w:rFonts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412FD" w14:textId="77777777" w:rsidR="006F781D" w:rsidRPr="00994AF6" w:rsidRDefault="006F781D" w:rsidP="009F35ED">
            <w:pPr>
              <w:rPr>
                <w:rFonts w:cs="Arial"/>
                <w:color w:val="000000"/>
                <w:sz w:val="15"/>
                <w:szCs w:val="15"/>
              </w:rPr>
            </w:pPr>
          </w:p>
        </w:tc>
      </w:tr>
      <w:tr w:rsidR="006F781D" w:rsidRPr="00994AF6" w14:paraId="62326E4D" w14:textId="77777777" w:rsidTr="009F35ED">
        <w:trPr>
          <w:trHeight w:val="198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1E8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F6D2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UND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B034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388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  <w:p w14:paraId="12479DAE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445484</w:t>
            </w:r>
          </w:p>
          <w:p w14:paraId="6078C472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3803" w14:textId="77777777" w:rsidR="006F781D" w:rsidRPr="00994AF6" w:rsidRDefault="006F781D" w:rsidP="009F35E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sz w:val="16"/>
                <w:szCs w:val="16"/>
              </w:rPr>
              <w:t>ÁGUA MINERAL COPO 200ML</w:t>
            </w:r>
          </w:p>
          <w:p w14:paraId="0D128277" w14:textId="77777777" w:rsidR="006F781D" w:rsidRDefault="006F781D" w:rsidP="009F35ED">
            <w:pPr>
              <w:rPr>
                <w:rFonts w:cs="Arial"/>
                <w:sz w:val="16"/>
                <w:szCs w:val="16"/>
              </w:rPr>
            </w:pPr>
          </w:p>
          <w:p w14:paraId="1A23CBA0" w14:textId="77777777" w:rsidR="006F781D" w:rsidRPr="00994AF6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MARCA____</w:t>
            </w:r>
          </w:p>
          <w:p w14:paraId="6A477C09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46FA" w14:textId="77777777" w:rsidR="006F781D" w:rsidRPr="00994AF6" w:rsidRDefault="006F781D" w:rsidP="009F35E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141414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>ÁGUA MINERAL NATURAL TIPO: SEM GÁS, MATERIAL EMBALAGEM: PLÁSTICO, TIPO EMBALAGEM: DESCARTÁVEL</w:t>
            </w:r>
          </w:p>
          <w:p w14:paraId="48A5B944" w14:textId="77777777" w:rsidR="006F781D" w:rsidRPr="00994AF6" w:rsidRDefault="006F781D" w:rsidP="009F35ED">
            <w:pPr>
              <w:jc w:val="both"/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>MATERIAL COPO 200ML</w:t>
            </w:r>
            <w:r w:rsidRPr="00994AF6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461" w14:textId="77777777" w:rsidR="006F781D" w:rsidRPr="00994AF6" w:rsidRDefault="006F781D" w:rsidP="009F35ED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33C70" w14:textId="77777777" w:rsidR="006F781D" w:rsidRPr="00994AF6" w:rsidRDefault="006F781D" w:rsidP="009F35ED">
            <w:pPr>
              <w:rPr>
                <w:rFonts w:cs="Arial"/>
                <w:sz w:val="15"/>
                <w:szCs w:val="15"/>
              </w:rPr>
            </w:pPr>
          </w:p>
        </w:tc>
      </w:tr>
      <w:tr w:rsidR="006F781D" w:rsidRPr="00994AF6" w14:paraId="49513BEC" w14:textId="77777777" w:rsidTr="009F35ED">
        <w:trPr>
          <w:trHeight w:val="7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631A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  <w:p w14:paraId="79ECC232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BA2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UND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55E2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8323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sz w:val="16"/>
                <w:szCs w:val="16"/>
              </w:rPr>
              <w:t>461652</w:t>
            </w:r>
          </w:p>
          <w:p w14:paraId="39B8ACDB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0E9" w14:textId="77777777" w:rsidR="006F781D" w:rsidRPr="00994AF6" w:rsidRDefault="006F781D" w:rsidP="009F35E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sz w:val="16"/>
                <w:szCs w:val="16"/>
              </w:rPr>
              <w:t>GÁS</w:t>
            </w:r>
          </w:p>
          <w:p w14:paraId="407D554D" w14:textId="77777777" w:rsidR="006F781D" w:rsidRPr="00994AF6" w:rsidRDefault="006F781D" w:rsidP="009F35E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sz w:val="16"/>
                <w:szCs w:val="16"/>
              </w:rPr>
              <w:t>P13 KG</w:t>
            </w:r>
          </w:p>
          <w:p w14:paraId="233E5227" w14:textId="77777777" w:rsidR="006F781D" w:rsidRDefault="006F781D" w:rsidP="009F35ED">
            <w:pPr>
              <w:rPr>
                <w:rFonts w:cs="Arial"/>
                <w:sz w:val="16"/>
                <w:szCs w:val="16"/>
              </w:rPr>
            </w:pPr>
          </w:p>
          <w:p w14:paraId="28E25A37" w14:textId="77777777" w:rsidR="006F781D" w:rsidRPr="00994AF6" w:rsidRDefault="006F781D" w:rsidP="009F35E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4AF6">
              <w:rPr>
                <w:rFonts w:cs="Arial"/>
                <w:b/>
                <w:bCs/>
                <w:color w:val="000000"/>
                <w:sz w:val="16"/>
                <w:szCs w:val="16"/>
              </w:rPr>
              <w:t>MARCA____</w:t>
            </w:r>
          </w:p>
          <w:p w14:paraId="0EABC4BA" w14:textId="77777777" w:rsidR="006F781D" w:rsidRPr="00994AF6" w:rsidRDefault="006F781D" w:rsidP="009F35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D7C1" w14:textId="77777777" w:rsidR="006F781D" w:rsidRPr="00994AF6" w:rsidRDefault="006F781D" w:rsidP="009F35ED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94AF6">
              <w:rPr>
                <w:rFonts w:cs="Arial"/>
                <w:color w:val="141414"/>
                <w:sz w:val="16"/>
                <w:szCs w:val="16"/>
              </w:rPr>
              <w:t xml:space="preserve">GÁS REFINO DE PETRÓLEO TIPO: GÁS LIQUEFEITO DE PETRÓLEO - GLP, USO: DOMÉSTICO MATERIAL QUILOGRAMA – </w:t>
            </w:r>
            <w:r w:rsidRPr="00994AF6">
              <w:rPr>
                <w:rFonts w:cs="Arial"/>
                <w:sz w:val="16"/>
                <w:szCs w:val="16"/>
              </w:rPr>
              <w:t>P13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EC32" w14:textId="77777777" w:rsidR="006F781D" w:rsidRPr="00994AF6" w:rsidRDefault="006F781D" w:rsidP="009F35ED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4EEFE" w14:textId="77777777" w:rsidR="006F781D" w:rsidRPr="00994AF6" w:rsidRDefault="006F781D" w:rsidP="009F35ED">
            <w:pPr>
              <w:rPr>
                <w:rFonts w:cs="Arial"/>
                <w:sz w:val="15"/>
                <w:szCs w:val="15"/>
              </w:rPr>
            </w:pPr>
          </w:p>
        </w:tc>
      </w:tr>
      <w:tr w:rsidR="006F781D" w:rsidRPr="00994AF6" w14:paraId="02191A27" w14:textId="77777777" w:rsidTr="009F35ED">
        <w:trPr>
          <w:trHeight w:val="408"/>
        </w:trPr>
        <w:tc>
          <w:tcPr>
            <w:tcW w:w="64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74A8AC" w14:textId="77777777" w:rsidR="006F781D" w:rsidRPr="00994AF6" w:rsidRDefault="006F781D" w:rsidP="009F35ED">
            <w:pPr>
              <w:jc w:val="right"/>
              <w:rPr>
                <w:rFonts w:cs="Arial"/>
                <w:b/>
                <w:bCs/>
                <w:szCs w:val="20"/>
                <w:highlight w:val="lightGray"/>
              </w:rPr>
            </w:pPr>
            <w:r w:rsidRPr="00994AF6">
              <w:rPr>
                <w:rFonts w:cs="Arial"/>
                <w:b/>
                <w:bCs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77A374" w14:textId="77777777" w:rsidR="006F781D" w:rsidRPr="00994AF6" w:rsidRDefault="006F781D" w:rsidP="009F35E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2C6723B" w14:textId="77777777" w:rsidR="006F781D" w:rsidRPr="00994AF6" w:rsidRDefault="006F781D" w:rsidP="009F35E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180D000B" w14:textId="77777777" w:rsidR="006F781D" w:rsidRPr="00480BC5" w:rsidRDefault="006F781D" w:rsidP="006F781D">
      <w:pPr>
        <w:jc w:val="both"/>
        <w:rPr>
          <w:rFonts w:cs="Arial"/>
          <w:sz w:val="24"/>
        </w:rPr>
      </w:pPr>
    </w:p>
    <w:p w14:paraId="45C7707A" w14:textId="77777777" w:rsidR="006F781D" w:rsidRPr="00480BC5" w:rsidRDefault="006F781D" w:rsidP="006F781D">
      <w:pPr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 xml:space="preserve">Para os fins desta Dispensa, o Fornecedor declara: </w:t>
      </w:r>
    </w:p>
    <w:p w14:paraId="0F32D7EF" w14:textId="77777777" w:rsidR="006F781D" w:rsidRPr="00480BC5" w:rsidRDefault="006F781D" w:rsidP="006F781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a) que inexistem fatos impeditivos para sua habilitação no certame, ciente da obrigatoriedade de declarar ocorrências posteriores;</w:t>
      </w:r>
    </w:p>
    <w:p w14:paraId="2C92969C" w14:textId="77777777" w:rsidR="006F781D" w:rsidRPr="00480BC5" w:rsidRDefault="006F781D" w:rsidP="006F781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 xml:space="preserve">b) que cumpre os requisitos estabelecidos no artigo 3° da Lei Complementar nº 123, de 2006, estando apto a usufruir do tratamento favorecido estabelecido em seus </w:t>
      </w:r>
      <w:proofErr w:type="spellStart"/>
      <w:r w:rsidRPr="00480BC5">
        <w:rPr>
          <w:rFonts w:cs="Arial"/>
          <w:sz w:val="24"/>
        </w:rPr>
        <w:t>arts</w:t>
      </w:r>
      <w:proofErr w:type="spellEnd"/>
      <w:r w:rsidRPr="00480BC5">
        <w:rPr>
          <w:rFonts w:cs="Arial"/>
          <w:sz w:val="24"/>
        </w:rPr>
        <w:t>. 42 a 49.</w:t>
      </w:r>
    </w:p>
    <w:p w14:paraId="0EA8ADA6" w14:textId="77777777" w:rsidR="006F781D" w:rsidRPr="00480BC5" w:rsidRDefault="006F781D" w:rsidP="006F781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c) que está ciente e concorda com as condições contidas no Aviso de Contratação Direta e seus anexos;</w:t>
      </w:r>
    </w:p>
    <w:p w14:paraId="781A7E03" w14:textId="77777777" w:rsidR="006F781D" w:rsidRPr="00480BC5" w:rsidRDefault="006F781D" w:rsidP="006F781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d) que cumpre as exigências de reserva de cargos para pessoa com deficiência e para reabilitado da Previdência Social, de que trata o art. 93 da Lei nº 8.213/91.</w:t>
      </w:r>
    </w:p>
    <w:p w14:paraId="2B612896" w14:textId="77777777" w:rsidR="006F781D" w:rsidRPr="00480BC5" w:rsidRDefault="006F781D" w:rsidP="006F781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e) que não emprega menor de 18 anos em trabalho noturno, perigoso ou insalubre e não emprega menor de 16 anos, salvo menor, a partir de 14 anos, na condição de aprendiz, nos termos do artigo 7°, XXXIII, da Constituição.</w:t>
      </w:r>
    </w:p>
    <w:p w14:paraId="495EC0C2" w14:textId="77777777" w:rsidR="006F781D" w:rsidRPr="00480BC5" w:rsidRDefault="006F781D" w:rsidP="006F781D">
      <w:pPr>
        <w:ind w:firstLine="708"/>
        <w:jc w:val="both"/>
        <w:rPr>
          <w:rFonts w:cs="Arial"/>
          <w:sz w:val="24"/>
        </w:rPr>
      </w:pPr>
    </w:p>
    <w:p w14:paraId="5315AA24" w14:textId="77777777" w:rsidR="006F781D" w:rsidRPr="00480BC5" w:rsidRDefault="006F781D" w:rsidP="006F781D">
      <w:pPr>
        <w:ind w:firstLine="708"/>
        <w:jc w:val="both"/>
        <w:rPr>
          <w:rFonts w:cs="Arial"/>
          <w:sz w:val="24"/>
        </w:rPr>
      </w:pPr>
      <w:proofErr w:type="spellStart"/>
      <w:r w:rsidRPr="00480BC5">
        <w:rPr>
          <w:rFonts w:cs="Arial"/>
          <w:sz w:val="24"/>
        </w:rPr>
        <w:t>Itapetim</w:t>
      </w:r>
      <w:proofErr w:type="spellEnd"/>
      <w:r w:rsidRPr="00480BC5">
        <w:rPr>
          <w:rFonts w:cs="Arial"/>
          <w:sz w:val="24"/>
        </w:rPr>
        <w:t xml:space="preserve"> (PE), ___/____/2024.</w:t>
      </w:r>
    </w:p>
    <w:p w14:paraId="012D14DA" w14:textId="77777777" w:rsidR="006F781D" w:rsidRPr="00480BC5" w:rsidRDefault="006F781D" w:rsidP="006F781D">
      <w:pPr>
        <w:rPr>
          <w:sz w:val="24"/>
        </w:rPr>
      </w:pPr>
    </w:p>
    <w:p w14:paraId="3985A6A5" w14:textId="77777777" w:rsidR="006F781D" w:rsidRPr="00480BC5" w:rsidRDefault="006F781D" w:rsidP="006F781D">
      <w:pPr>
        <w:rPr>
          <w:sz w:val="24"/>
        </w:rPr>
      </w:pPr>
    </w:p>
    <w:p w14:paraId="5756CB4D" w14:textId="77777777" w:rsidR="006F781D" w:rsidRPr="00480BC5" w:rsidRDefault="006F781D" w:rsidP="006F781D">
      <w:pPr>
        <w:jc w:val="center"/>
        <w:rPr>
          <w:sz w:val="24"/>
        </w:rPr>
      </w:pPr>
      <w:r w:rsidRPr="00480BC5">
        <w:rPr>
          <w:sz w:val="24"/>
        </w:rPr>
        <w:t>____________________________________________</w:t>
      </w:r>
    </w:p>
    <w:p w14:paraId="7D257A9B" w14:textId="37C23997" w:rsidR="006F781D" w:rsidRDefault="006F781D" w:rsidP="006F781D">
      <w:r w:rsidRPr="00480BC5">
        <w:rPr>
          <w:sz w:val="24"/>
        </w:rPr>
        <w:t>Representante Legal</w:t>
      </w:r>
    </w:p>
    <w:sectPr w:rsidR="006F7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1D"/>
    <w:rsid w:val="006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1BE0"/>
  <w15:chartTrackingRefBased/>
  <w15:docId w15:val="{707141C8-52E9-4053-94B7-755280BC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1D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81D"/>
    <w:pPr>
      <w:jc w:val="both"/>
    </w:pPr>
    <w:rPr>
      <w:rFonts w:ascii="Courier New" w:eastAsiaTheme="minorEastAsia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Dario Correia Lima</dc:creator>
  <cp:keywords/>
  <dc:description/>
  <cp:lastModifiedBy>Emerson Dario Correia Lima</cp:lastModifiedBy>
  <cp:revision>1</cp:revision>
  <dcterms:created xsi:type="dcterms:W3CDTF">2024-03-04T16:11:00Z</dcterms:created>
  <dcterms:modified xsi:type="dcterms:W3CDTF">2024-03-04T16:16:00Z</dcterms:modified>
</cp:coreProperties>
</file>